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2F6E" w14:textId="7473A938" w:rsidR="003C3A2B" w:rsidRDefault="00850589" w:rsidP="001D6223">
      <w:pPr>
        <w:pStyle w:val="a9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WAA WLAN</w:t>
      </w:r>
      <w:r>
        <w:rPr>
          <w:rFonts w:ascii="宋体" w:hAnsi="宋体" w:hint="eastAsia"/>
          <w:sz w:val="44"/>
          <w:szCs w:val="44"/>
        </w:rPr>
        <w:t>优秀创新</w:t>
      </w:r>
      <w:r w:rsidR="00EA0581">
        <w:rPr>
          <w:rFonts w:ascii="宋体" w:hAnsi="宋体" w:hint="eastAsia"/>
          <w:sz w:val="44"/>
          <w:szCs w:val="44"/>
        </w:rPr>
        <w:t>应用</w:t>
      </w:r>
      <w:r>
        <w:rPr>
          <w:rFonts w:ascii="宋体" w:hAnsi="宋体" w:hint="eastAsia"/>
          <w:sz w:val="44"/>
          <w:szCs w:val="44"/>
        </w:rPr>
        <w:t>项目</w:t>
      </w:r>
    </w:p>
    <w:p w14:paraId="5126E87A" w14:textId="6EA90A5F" w:rsidR="001D6223" w:rsidRPr="002F04A2" w:rsidRDefault="00850589" w:rsidP="00F6641D">
      <w:pPr>
        <w:pStyle w:val="a9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计划方案</w:t>
      </w:r>
      <w:r w:rsidR="007017F6">
        <w:rPr>
          <w:rFonts w:ascii="宋体" w:hAnsi="宋体" w:hint="eastAsia"/>
          <w:sz w:val="44"/>
          <w:szCs w:val="44"/>
        </w:rPr>
        <w:t>（</w:t>
      </w:r>
      <w:r w:rsidR="008A5700">
        <w:rPr>
          <w:rFonts w:ascii="宋体" w:hAnsi="宋体" w:hint="eastAsia"/>
          <w:sz w:val="44"/>
          <w:szCs w:val="44"/>
        </w:rPr>
        <w:t>试行</w:t>
      </w:r>
      <w:r w:rsidR="007017F6">
        <w:rPr>
          <w:rFonts w:ascii="宋体" w:hAnsi="宋体" w:hint="eastAsia"/>
          <w:sz w:val="44"/>
          <w:szCs w:val="44"/>
        </w:rPr>
        <w:t>）</w:t>
      </w:r>
    </w:p>
    <w:p w14:paraId="76DD53A6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  <w:color w:val="000000"/>
        </w:rPr>
        <w:t>一、项目背景与目的</w:t>
      </w:r>
    </w:p>
    <w:p w14:paraId="76DD53A7" w14:textId="5A21D182" w:rsidR="003C3A2B" w:rsidRDefault="00850589">
      <w:pPr>
        <w:ind w:firstLine="420"/>
        <w:rPr>
          <w:rFonts w:ascii="宋体" w:hAnsi="宋体"/>
        </w:rPr>
      </w:pPr>
      <w:r>
        <w:rPr>
          <w:rFonts w:ascii="宋体" w:hAnsi="宋体"/>
          <w:color w:val="000000"/>
        </w:rPr>
        <w:t>为了进一步</w:t>
      </w:r>
      <w:r>
        <w:rPr>
          <w:rFonts w:ascii="宋体" w:hAnsi="宋体" w:hint="eastAsia"/>
          <w:color w:val="000000"/>
        </w:rPr>
        <w:t>扩大</w:t>
      </w:r>
      <w:r>
        <w:rPr>
          <w:rFonts w:ascii="宋体" w:hAnsi="宋体"/>
          <w:color w:val="000000"/>
        </w:rPr>
        <w:t>WAA认证</w:t>
      </w:r>
      <w:r>
        <w:rPr>
          <w:rFonts w:ascii="宋体" w:hAnsi="宋体" w:hint="eastAsia"/>
          <w:color w:val="000000"/>
        </w:rPr>
        <w:t>的品牌影响力</w:t>
      </w:r>
      <w:r>
        <w:rPr>
          <w:rFonts w:ascii="宋体" w:hAnsi="宋体"/>
          <w:color w:val="000000"/>
        </w:rPr>
        <w:t>，</w:t>
      </w:r>
      <w:r>
        <w:rPr>
          <w:rFonts w:ascii="宋体" w:hAnsi="宋体" w:hint="eastAsia"/>
          <w:color w:val="000000"/>
        </w:rPr>
        <w:t>特此发起设立：</w:t>
      </w:r>
      <w:r>
        <w:rPr>
          <w:rFonts w:ascii="宋体" w:hAnsi="宋体"/>
          <w:color w:val="000000"/>
        </w:rPr>
        <w:t>“WAA WLAN优秀创新</w:t>
      </w:r>
      <w:r w:rsidR="00EA0581">
        <w:rPr>
          <w:rFonts w:ascii="宋体" w:hAnsi="宋体" w:hint="eastAsia"/>
          <w:color w:val="000000"/>
        </w:rPr>
        <w:t>应用</w:t>
      </w:r>
      <w:r>
        <w:rPr>
          <w:rFonts w:ascii="宋体" w:hAnsi="宋体"/>
          <w:color w:val="000000"/>
        </w:rPr>
        <w:t>项目”</w:t>
      </w:r>
      <w:r>
        <w:rPr>
          <w:rFonts w:ascii="宋体" w:hAnsi="宋体" w:hint="eastAsia"/>
          <w:color w:val="000000"/>
        </w:rPr>
        <w:t>计划</w:t>
      </w:r>
      <w:r>
        <w:rPr>
          <w:rFonts w:ascii="宋体" w:hAnsi="宋体"/>
          <w:color w:val="000000"/>
        </w:rPr>
        <w:t>。</w:t>
      </w:r>
    </w:p>
    <w:p w14:paraId="76DD53A8" w14:textId="77777777" w:rsidR="003C3A2B" w:rsidRDefault="00850589">
      <w:pPr>
        <w:ind w:firstLine="420"/>
        <w:rPr>
          <w:rFonts w:ascii="宋体" w:hAnsi="宋体"/>
        </w:rPr>
      </w:pPr>
      <w:r>
        <w:rPr>
          <w:rFonts w:ascii="宋体" w:hAnsi="宋体"/>
          <w:color w:val="000000"/>
        </w:rPr>
        <w:t>本</w:t>
      </w:r>
      <w:r>
        <w:rPr>
          <w:rFonts w:ascii="宋体" w:hAnsi="宋体" w:hint="eastAsia"/>
          <w:color w:val="000000"/>
        </w:rPr>
        <w:t>计划</w:t>
      </w:r>
      <w:r>
        <w:rPr>
          <w:rFonts w:ascii="宋体" w:hAnsi="宋体"/>
          <w:color w:val="000000"/>
        </w:rPr>
        <w:t>旨在通过品牌合作的形式，</w:t>
      </w:r>
      <w:r>
        <w:rPr>
          <w:rFonts w:ascii="宋体" w:hAnsi="宋体" w:hint="eastAsia"/>
          <w:color w:val="000000"/>
        </w:rPr>
        <w:t>联合产业</w:t>
      </w:r>
      <w:r>
        <w:rPr>
          <w:rFonts w:ascii="宋体" w:hAnsi="宋体"/>
          <w:color w:val="000000"/>
        </w:rPr>
        <w:t>合作伙伴，共同推广采用WAA认证设备或遵循WAA标准的创新应用场景。</w:t>
      </w:r>
    </w:p>
    <w:p w14:paraId="76DD53A9" w14:textId="77777777" w:rsidR="003C3A2B" w:rsidRDefault="00850589">
      <w:pPr>
        <w:rPr>
          <w:rFonts w:ascii="宋体" w:hAnsi="宋体"/>
        </w:rPr>
      </w:pPr>
      <w:r>
        <w:rPr>
          <w:rFonts w:ascii="宋体" w:hAnsi="宋体"/>
          <w:b/>
          <w:color w:val="000000"/>
        </w:rPr>
        <w:t>项目核心目标如下：</w:t>
      </w:r>
    </w:p>
    <w:p w14:paraId="76DD53AA" w14:textId="5E6F4C67" w:rsidR="003C3A2B" w:rsidRDefault="00850589">
      <w:pPr>
        <w:numPr>
          <w:ilvl w:val="0"/>
          <w:numId w:val="1"/>
        </w:numPr>
        <w:rPr>
          <w:rFonts w:ascii="宋体" w:hAnsi="宋体"/>
        </w:rPr>
      </w:pPr>
      <w:bookmarkStart w:id="0" w:name="_Hlk216347304"/>
      <w:r>
        <w:rPr>
          <w:rFonts w:ascii="宋体" w:hAnsi="宋体"/>
          <w:b/>
          <w:color w:val="000000"/>
        </w:rPr>
        <w:t>品牌赋能：</w:t>
      </w:r>
      <w:r>
        <w:rPr>
          <w:rFonts w:ascii="宋体" w:hAnsi="宋体"/>
          <w:color w:val="000000"/>
        </w:rPr>
        <w:t>为合作伙伴的创新</w:t>
      </w:r>
      <w:r w:rsidR="00EA0581">
        <w:rPr>
          <w:rFonts w:ascii="宋体" w:hAnsi="宋体" w:hint="eastAsia"/>
          <w:color w:val="000000"/>
        </w:rPr>
        <w:t>应用</w:t>
      </w:r>
      <w:r>
        <w:rPr>
          <w:rFonts w:ascii="宋体" w:hAnsi="宋体"/>
          <w:color w:val="000000"/>
        </w:rPr>
        <w:t>提供WAA</w:t>
      </w:r>
      <w:r>
        <w:rPr>
          <w:rFonts w:ascii="宋体" w:hAnsi="宋体" w:hint="eastAsia"/>
          <w:color w:val="000000"/>
        </w:rPr>
        <w:t>权威</w:t>
      </w:r>
      <w:r>
        <w:rPr>
          <w:rFonts w:ascii="宋体" w:hAnsi="宋体"/>
          <w:color w:val="000000"/>
        </w:rPr>
        <w:t>背书，提升其市场认可度。</w:t>
      </w:r>
    </w:p>
    <w:p w14:paraId="76DD53AB" w14:textId="77777777" w:rsidR="003C3A2B" w:rsidRDefault="00850589">
      <w:pPr>
        <w:numPr>
          <w:ilvl w:val="0"/>
          <w:numId w:val="1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双向共赢</w:t>
      </w:r>
      <w:r>
        <w:rPr>
          <w:rFonts w:ascii="宋体" w:hAnsi="宋体" w:hint="eastAsia"/>
          <w:b/>
          <w:color w:val="000000"/>
        </w:rPr>
        <w:t>：</w:t>
      </w:r>
      <w:r>
        <w:rPr>
          <w:rFonts w:ascii="宋体" w:hAnsi="宋体"/>
          <w:color w:val="000000"/>
        </w:rPr>
        <w:t>借助WAA</w:t>
      </w:r>
      <w:proofErr w:type="gramStart"/>
      <w:r>
        <w:rPr>
          <w:rFonts w:ascii="宋体" w:hAnsi="宋体"/>
          <w:color w:val="000000"/>
        </w:rPr>
        <w:t>官网专区</w:t>
      </w:r>
      <w:proofErr w:type="gramEnd"/>
      <w:r>
        <w:rPr>
          <w:rFonts w:ascii="宋体" w:hAnsi="宋体"/>
          <w:color w:val="000000"/>
        </w:rPr>
        <w:t>及联合营销活动，提升合作伙伴知名度的同时，扩大WAA认证品牌的行业影响力。</w:t>
      </w:r>
    </w:p>
    <w:p w14:paraId="76DD53AC" w14:textId="77777777" w:rsidR="003C3A2B" w:rsidRDefault="00850589">
      <w:pPr>
        <w:numPr>
          <w:ilvl w:val="0"/>
          <w:numId w:val="1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标杆树立：</w:t>
      </w:r>
      <w:r>
        <w:rPr>
          <w:rFonts w:ascii="宋体" w:hAnsi="宋体"/>
          <w:color w:val="000000"/>
        </w:rPr>
        <w:t>打造一批高质量的WLAN应用示范点，引领标准落地。</w:t>
      </w:r>
    </w:p>
    <w:bookmarkEnd w:id="0"/>
    <w:p w14:paraId="76DD53AD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  <w:color w:val="000000"/>
        </w:rPr>
        <w:t>二、项目定位</w:t>
      </w:r>
      <w:r>
        <w:rPr>
          <w:rFonts w:ascii="宋体" w:hAnsi="宋体"/>
          <w:color w:val="000000"/>
        </w:rPr>
        <w:tab/>
      </w:r>
    </w:p>
    <w:p w14:paraId="76DD53AE" w14:textId="77777777" w:rsidR="003C3A2B" w:rsidRDefault="00850589">
      <w:pPr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本</w:t>
      </w:r>
      <w:r>
        <w:rPr>
          <w:rFonts w:ascii="宋体" w:hAnsi="宋体" w:hint="eastAsia"/>
          <w:color w:val="000000"/>
        </w:rPr>
        <w:t>计划</w:t>
      </w:r>
      <w:r>
        <w:rPr>
          <w:rFonts w:ascii="宋体" w:hAnsi="宋体"/>
          <w:color w:val="000000"/>
        </w:rPr>
        <w:t>侧重于市场推广与品牌建设，通过认证与示范，强化WAA标准在实际场景中的应用价值。</w:t>
      </w:r>
    </w:p>
    <w:p w14:paraId="76DD53AF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</w:rPr>
        <w:t>三、合作范围与准入要求</w:t>
      </w:r>
    </w:p>
    <w:p w14:paraId="35D3119D" w14:textId="211D09FE" w:rsidR="003C3A2B" w:rsidRDefault="00850589">
      <w:pPr>
        <w:ind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申请成为“WAA WLAN优秀创新</w:t>
      </w:r>
      <w:r w:rsidR="00413B97">
        <w:rPr>
          <w:rFonts w:ascii="宋体" w:hAnsi="宋体" w:hint="eastAsia"/>
          <w:color w:val="000000"/>
        </w:rPr>
        <w:t>应用</w:t>
      </w:r>
      <w:r>
        <w:rPr>
          <w:rFonts w:ascii="宋体" w:hAnsi="宋体"/>
          <w:color w:val="000000"/>
        </w:rPr>
        <w:t>项目”的合作方，</w:t>
      </w:r>
      <w:r>
        <w:rPr>
          <w:rFonts w:ascii="宋体" w:hAnsi="宋体" w:hint="eastAsia"/>
          <w:color w:val="000000"/>
        </w:rPr>
        <w:t>除</w:t>
      </w:r>
      <w:proofErr w:type="gramStart"/>
      <w:r>
        <w:rPr>
          <w:rFonts w:ascii="宋体" w:hAnsi="宋体" w:hint="eastAsia"/>
          <w:color w:val="000000"/>
        </w:rPr>
        <w:t>需一家</w:t>
      </w:r>
      <w:proofErr w:type="gramEnd"/>
      <w:r>
        <w:rPr>
          <w:rFonts w:ascii="宋体" w:hAnsi="宋体" w:hint="eastAsia"/>
          <w:color w:val="000000"/>
        </w:rPr>
        <w:t>WAA理事会员单位推荐外，还需要</w:t>
      </w:r>
      <w:r>
        <w:rPr>
          <w:rFonts w:ascii="宋体" w:hAnsi="宋体"/>
          <w:color w:val="000000"/>
        </w:rPr>
        <w:t>满足以下任</w:t>
      </w:r>
      <w:proofErr w:type="gramStart"/>
      <w:r>
        <w:rPr>
          <w:rFonts w:ascii="宋体" w:hAnsi="宋体"/>
          <w:color w:val="000000"/>
        </w:rPr>
        <w:t>一</w:t>
      </w:r>
      <w:proofErr w:type="gramEnd"/>
      <w:r>
        <w:rPr>
          <w:rFonts w:ascii="宋体" w:hAnsi="宋体"/>
          <w:color w:val="000000"/>
        </w:rPr>
        <w:t>条件：</w:t>
      </w:r>
    </w:p>
    <w:p w14:paraId="4A6FCEE1" w14:textId="77777777" w:rsidR="003C3A2B" w:rsidRDefault="00850589">
      <w:pPr>
        <w:numPr>
          <w:ilvl w:val="0"/>
          <w:numId w:val="2"/>
        </w:numPr>
        <w:rPr>
          <w:rFonts w:ascii="宋体" w:hAnsi="宋体"/>
          <w:bCs/>
          <w:color w:val="000000"/>
        </w:rPr>
      </w:pPr>
      <w:r>
        <w:rPr>
          <w:rFonts w:ascii="宋体" w:hAnsi="宋体"/>
          <w:b/>
          <w:color w:val="000000"/>
        </w:rPr>
        <w:t>设备认证类：</w:t>
      </w:r>
      <w:r>
        <w:rPr>
          <w:rFonts w:ascii="宋体" w:hAnsi="宋体"/>
          <w:bCs/>
          <w:color w:val="000000"/>
        </w:rPr>
        <w:t>项目构建的创新应用场景中，采用了已通过WAA认证的设备</w:t>
      </w:r>
      <w:r>
        <w:rPr>
          <w:rFonts w:ascii="宋体" w:hAnsi="宋体" w:hint="eastAsia"/>
          <w:bCs/>
          <w:color w:val="000000"/>
        </w:rPr>
        <w:t>，且设备发挥核心作用。</w:t>
      </w:r>
    </w:p>
    <w:p w14:paraId="798D249D" w14:textId="77777777" w:rsidR="003C3A2B" w:rsidRDefault="00850589">
      <w:pPr>
        <w:numPr>
          <w:ilvl w:val="0"/>
          <w:numId w:val="2"/>
        </w:numPr>
        <w:rPr>
          <w:rFonts w:ascii="宋体" w:hAnsi="宋体"/>
          <w:bCs/>
          <w:color w:val="000000"/>
        </w:rPr>
      </w:pPr>
      <w:r>
        <w:rPr>
          <w:rFonts w:ascii="宋体" w:hAnsi="宋体"/>
          <w:b/>
          <w:color w:val="000000"/>
        </w:rPr>
        <w:t>标准</w:t>
      </w:r>
      <w:r>
        <w:rPr>
          <w:rFonts w:ascii="宋体" w:hAnsi="宋体" w:hint="eastAsia"/>
          <w:b/>
          <w:color w:val="000000"/>
        </w:rPr>
        <w:t>实施</w:t>
      </w:r>
      <w:r>
        <w:rPr>
          <w:rFonts w:ascii="宋体" w:hAnsi="宋体"/>
          <w:b/>
          <w:color w:val="000000"/>
        </w:rPr>
        <w:t>类：</w:t>
      </w:r>
      <w:r>
        <w:rPr>
          <w:rFonts w:ascii="宋体" w:hAnsi="宋体"/>
          <w:bCs/>
          <w:color w:val="000000"/>
        </w:rPr>
        <w:t>项目构建的创新应用场景中，</w:t>
      </w:r>
      <w:r>
        <w:rPr>
          <w:rFonts w:ascii="宋体" w:hAnsi="宋体" w:hint="eastAsia"/>
          <w:bCs/>
          <w:color w:val="000000"/>
        </w:rPr>
        <w:t>实施</w:t>
      </w:r>
      <w:r>
        <w:rPr>
          <w:rFonts w:ascii="宋体" w:hAnsi="宋体"/>
          <w:bCs/>
          <w:color w:val="000000"/>
        </w:rPr>
        <w:t>了WAA发布的技术标准</w:t>
      </w:r>
      <w:r>
        <w:rPr>
          <w:rFonts w:ascii="宋体" w:hAnsi="宋体" w:hint="eastAsia"/>
          <w:bCs/>
          <w:color w:val="000000"/>
        </w:rPr>
        <w:t>，且设备发挥核心作用。（</w:t>
      </w:r>
      <w:r>
        <w:rPr>
          <w:rFonts w:ascii="宋体" w:hAnsi="宋体"/>
          <w:bCs/>
          <w:color w:val="000000"/>
        </w:rPr>
        <w:t>注：对于此类项目，项目方必须接受WAA专家团的现场评测，以核实标准的落地情况</w:t>
      </w:r>
      <w:r>
        <w:rPr>
          <w:rFonts w:ascii="宋体" w:hAnsi="宋体" w:hint="eastAsia"/>
          <w:bCs/>
          <w:color w:val="000000"/>
        </w:rPr>
        <w:t>）</w:t>
      </w:r>
    </w:p>
    <w:p w14:paraId="76DD53B4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</w:rPr>
        <w:lastRenderedPageBreak/>
        <w:t>四、合作权益与交付物</w:t>
      </w:r>
    </w:p>
    <w:p w14:paraId="76DD53B5" w14:textId="77777777" w:rsidR="003C3A2B" w:rsidRDefault="00850589">
      <w:pPr>
        <w:ind w:firstLine="420"/>
        <w:rPr>
          <w:rFonts w:ascii="宋体" w:hAnsi="宋体"/>
        </w:rPr>
      </w:pPr>
      <w:r>
        <w:rPr>
          <w:rFonts w:ascii="宋体" w:hAnsi="宋体"/>
          <w:color w:val="000000"/>
        </w:rPr>
        <w:t>项目通过</w:t>
      </w:r>
      <w:r>
        <w:rPr>
          <w:rFonts w:ascii="宋体" w:hAnsi="宋体" w:hint="eastAsia"/>
          <w:color w:val="000000"/>
        </w:rPr>
        <w:t>终审后</w:t>
      </w:r>
      <w:r>
        <w:rPr>
          <w:rFonts w:ascii="宋体" w:hAnsi="宋体"/>
          <w:color w:val="000000"/>
        </w:rPr>
        <w:t>，WAA将向合作伙伴提供以下权益：</w:t>
      </w:r>
    </w:p>
    <w:p w14:paraId="76DD53B6" w14:textId="72150E5E" w:rsidR="003C3A2B" w:rsidRDefault="00850589">
      <w:pPr>
        <w:numPr>
          <w:ilvl w:val="0"/>
          <w:numId w:val="3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授予牌匾：</w:t>
      </w:r>
      <w:r>
        <w:rPr>
          <w:rFonts w:ascii="宋体" w:hAnsi="宋体"/>
          <w:color w:val="000000"/>
        </w:rPr>
        <w:t>颁发“WAA WLAN优秀创新</w:t>
      </w:r>
      <w:r w:rsidR="00EA0581">
        <w:rPr>
          <w:rFonts w:ascii="宋体" w:hAnsi="宋体" w:hint="eastAsia"/>
          <w:color w:val="000000"/>
        </w:rPr>
        <w:t>应用</w:t>
      </w:r>
      <w:r>
        <w:rPr>
          <w:rFonts w:ascii="宋体" w:hAnsi="宋体"/>
          <w:color w:val="000000"/>
        </w:rPr>
        <w:t>项目”牌匾。</w:t>
      </w:r>
    </w:p>
    <w:p w14:paraId="76DD53B7" w14:textId="77777777" w:rsidR="003C3A2B" w:rsidRDefault="00850589">
      <w:pPr>
        <w:numPr>
          <w:ilvl w:val="0"/>
          <w:numId w:val="3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颁发证书：</w:t>
      </w:r>
      <w:r>
        <w:rPr>
          <w:rFonts w:ascii="宋体" w:hAnsi="宋体"/>
          <w:color w:val="000000"/>
        </w:rPr>
        <w:t>授予证书，证书中将明确列举该项目内所通过的WAA认证或所遵循的WAA标准名称。</w:t>
      </w:r>
    </w:p>
    <w:p w14:paraId="76DD53B8" w14:textId="77777777" w:rsidR="003C3A2B" w:rsidRDefault="00850589">
      <w:pPr>
        <w:numPr>
          <w:ilvl w:val="0"/>
          <w:numId w:val="3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品牌推广：</w:t>
      </w:r>
      <w:r>
        <w:rPr>
          <w:rFonts w:ascii="宋体" w:hAnsi="宋体"/>
          <w:color w:val="000000"/>
        </w:rPr>
        <w:t>在WAA</w:t>
      </w:r>
      <w:proofErr w:type="gramStart"/>
      <w:r>
        <w:rPr>
          <w:rFonts w:ascii="宋体" w:hAnsi="宋体"/>
          <w:color w:val="000000"/>
        </w:rPr>
        <w:t>官网进行</w:t>
      </w:r>
      <w:proofErr w:type="gramEnd"/>
      <w:r>
        <w:rPr>
          <w:rFonts w:ascii="宋体" w:hAnsi="宋体"/>
          <w:color w:val="000000"/>
        </w:rPr>
        <w:t>项目展示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利用联盟</w:t>
      </w:r>
      <w:r>
        <w:rPr>
          <w:rFonts w:ascii="宋体" w:hAnsi="宋体" w:hint="eastAsia"/>
          <w:color w:val="000000"/>
        </w:rPr>
        <w:t>传播</w:t>
      </w:r>
      <w:r>
        <w:rPr>
          <w:rFonts w:ascii="宋体" w:hAnsi="宋体"/>
          <w:color w:val="000000"/>
        </w:rPr>
        <w:t>渠道进行宣传推广。</w:t>
      </w:r>
    </w:p>
    <w:p w14:paraId="76DD53B9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  <w:color w:val="000000"/>
        </w:rPr>
        <w:t>五、项目运作流程</w:t>
      </w:r>
    </w:p>
    <w:p w14:paraId="76DD53BA" w14:textId="2CD515B9" w:rsidR="003C3A2B" w:rsidRDefault="00850589">
      <w:pPr>
        <w:numPr>
          <w:ilvl w:val="0"/>
          <w:numId w:val="4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申报提交：</w:t>
      </w:r>
      <w:r>
        <w:rPr>
          <w:rFonts w:ascii="宋体" w:hAnsi="宋体"/>
          <w:color w:val="000000"/>
        </w:rPr>
        <w:t>项目方按照《</w:t>
      </w:r>
      <w:r>
        <w:rPr>
          <w:rFonts w:ascii="宋体" w:hAnsi="宋体" w:hint="eastAsia"/>
          <w:color w:val="000000"/>
        </w:rPr>
        <w:t>WAA WLAN优秀创新</w:t>
      </w:r>
      <w:r w:rsidR="00EA0581">
        <w:rPr>
          <w:rFonts w:ascii="宋体" w:hAnsi="宋体" w:hint="eastAsia"/>
          <w:color w:val="000000"/>
        </w:rPr>
        <w:t>应用</w:t>
      </w:r>
      <w:r>
        <w:rPr>
          <w:rFonts w:ascii="宋体" w:hAnsi="宋体" w:hint="eastAsia"/>
          <w:color w:val="000000"/>
        </w:rPr>
        <w:t>项目申报表</w:t>
      </w:r>
      <w:r>
        <w:rPr>
          <w:rFonts w:ascii="宋体" w:hAnsi="宋体"/>
          <w:color w:val="000000"/>
        </w:rPr>
        <w:t>》文件要求，填写并提交申请材料。</w:t>
      </w:r>
    </w:p>
    <w:p w14:paraId="0E5808FE" w14:textId="18956F0E" w:rsidR="00DC0765" w:rsidRPr="007017F6" w:rsidRDefault="00850589" w:rsidP="007017F6">
      <w:pPr>
        <w:numPr>
          <w:ilvl w:val="0"/>
          <w:numId w:val="4"/>
        </w:numPr>
        <w:rPr>
          <w:rFonts w:ascii="宋体" w:hAnsi="宋体"/>
        </w:rPr>
      </w:pPr>
      <w:r>
        <w:rPr>
          <w:rFonts w:ascii="宋体" w:hAnsi="宋体" w:hint="eastAsia"/>
          <w:b/>
          <w:color w:val="000000"/>
        </w:rPr>
        <w:t>秘书处联席会议</w:t>
      </w:r>
      <w:r>
        <w:rPr>
          <w:rFonts w:ascii="宋体" w:hAnsi="宋体"/>
          <w:b/>
          <w:color w:val="000000"/>
        </w:rPr>
        <w:t>审核：</w:t>
      </w:r>
      <w:r>
        <w:rPr>
          <w:rFonts w:ascii="宋体" w:hAnsi="宋体"/>
          <w:color w:val="000000"/>
        </w:rPr>
        <w:t>WAA秘书处对申报材料进行初审，</w:t>
      </w:r>
      <w:r>
        <w:rPr>
          <w:rFonts w:ascii="宋体" w:hAnsi="宋体" w:hint="eastAsia"/>
          <w:color w:val="000000"/>
        </w:rPr>
        <w:t>初审通过后，在W</w:t>
      </w:r>
      <w:r>
        <w:rPr>
          <w:rFonts w:ascii="宋体" w:hAnsi="宋体"/>
          <w:color w:val="000000"/>
        </w:rPr>
        <w:t>AA</w:t>
      </w:r>
      <w:r>
        <w:rPr>
          <w:rFonts w:ascii="宋体" w:hAnsi="宋体" w:hint="eastAsia"/>
          <w:color w:val="000000"/>
        </w:rPr>
        <w:t>秘书处联席会议进行审核，确定是否通过，由W</w:t>
      </w:r>
      <w:r>
        <w:rPr>
          <w:rFonts w:ascii="宋体" w:hAnsi="宋体"/>
          <w:color w:val="000000"/>
        </w:rPr>
        <w:t>AA</w:t>
      </w:r>
      <w:r>
        <w:rPr>
          <w:rFonts w:ascii="宋体" w:hAnsi="宋体" w:hint="eastAsia"/>
          <w:color w:val="000000"/>
        </w:rPr>
        <w:t>秘书处向项目方反馈评审结果</w:t>
      </w:r>
      <w:r>
        <w:rPr>
          <w:rFonts w:ascii="宋体" w:hAnsi="宋体"/>
          <w:color w:val="000000"/>
        </w:rPr>
        <w:t>。</w:t>
      </w:r>
    </w:p>
    <w:p w14:paraId="76DD53BC" w14:textId="6D1D0301" w:rsidR="003C3A2B" w:rsidRDefault="00850589">
      <w:pPr>
        <w:numPr>
          <w:ilvl w:val="0"/>
          <w:numId w:val="4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现场评审（如适用）：</w:t>
      </w:r>
      <w:r>
        <w:rPr>
          <w:rFonts w:ascii="宋体" w:hAnsi="宋体" w:hint="eastAsia"/>
          <w:bCs/>
          <w:color w:val="000000"/>
        </w:rPr>
        <w:t>W</w:t>
      </w:r>
      <w:r>
        <w:rPr>
          <w:rFonts w:ascii="宋体" w:hAnsi="宋体"/>
          <w:bCs/>
          <w:color w:val="000000"/>
        </w:rPr>
        <w:t>AA</w:t>
      </w:r>
      <w:r>
        <w:rPr>
          <w:rFonts w:ascii="宋体" w:hAnsi="宋体" w:hint="eastAsia"/>
          <w:color w:val="000000"/>
        </w:rPr>
        <w:t>秘书处联席会议审核</w:t>
      </w:r>
      <w:r>
        <w:rPr>
          <w:rFonts w:ascii="宋体" w:hAnsi="宋体"/>
          <w:color w:val="000000"/>
        </w:rPr>
        <w:t>通过后，对于涉及“实施技术标准”的项目，由WAA</w:t>
      </w:r>
      <w:r>
        <w:rPr>
          <w:rFonts w:ascii="宋体" w:hAnsi="宋体" w:hint="eastAsia"/>
          <w:color w:val="000000"/>
        </w:rPr>
        <w:t>秘书处</w:t>
      </w:r>
      <w:r>
        <w:rPr>
          <w:rFonts w:ascii="宋体" w:hAnsi="宋体"/>
          <w:color w:val="000000"/>
        </w:rPr>
        <w:t>组织专家团进行现场评审与测试。</w:t>
      </w:r>
    </w:p>
    <w:p w14:paraId="76DD53BD" w14:textId="77777777" w:rsidR="003C3A2B" w:rsidRDefault="00850589">
      <w:pPr>
        <w:numPr>
          <w:ilvl w:val="0"/>
          <w:numId w:val="4"/>
        </w:numPr>
        <w:rPr>
          <w:rFonts w:ascii="宋体" w:hAnsi="宋体"/>
        </w:rPr>
      </w:pPr>
      <w:r>
        <w:rPr>
          <w:rFonts w:ascii="宋体" w:hAnsi="宋体" w:hint="eastAsia"/>
          <w:b/>
          <w:color w:val="000000"/>
        </w:rPr>
        <w:t>评审结果公告</w:t>
      </w:r>
      <w:r>
        <w:rPr>
          <w:rFonts w:ascii="宋体" w:hAnsi="宋体"/>
          <w:b/>
          <w:color w:val="000000"/>
        </w:rPr>
        <w:t>：</w:t>
      </w:r>
      <w:r>
        <w:rPr>
          <w:rFonts w:ascii="宋体" w:hAnsi="宋体"/>
          <w:color w:val="000000"/>
        </w:rPr>
        <w:t>WAA</w:t>
      </w:r>
      <w:r>
        <w:rPr>
          <w:rFonts w:ascii="宋体" w:hAnsi="宋体" w:hint="eastAsia"/>
          <w:color w:val="000000"/>
        </w:rPr>
        <w:t>秘书处公告评审结果</w:t>
      </w:r>
      <w:r>
        <w:rPr>
          <w:rFonts w:ascii="宋体" w:hAnsi="宋体"/>
          <w:color w:val="000000"/>
        </w:rPr>
        <w:t>。</w:t>
      </w:r>
    </w:p>
    <w:p w14:paraId="76DD53BE" w14:textId="77777777" w:rsidR="003C3A2B" w:rsidRDefault="00850589">
      <w:pPr>
        <w:numPr>
          <w:ilvl w:val="0"/>
          <w:numId w:val="4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签约：</w:t>
      </w:r>
      <w:r>
        <w:rPr>
          <w:rFonts w:ascii="宋体" w:hAnsi="宋体"/>
          <w:color w:val="000000"/>
        </w:rPr>
        <w:t>终审通过后，WAA</w:t>
      </w:r>
      <w:r>
        <w:rPr>
          <w:rFonts w:ascii="宋体" w:hAnsi="宋体" w:hint="eastAsia"/>
          <w:color w:val="000000"/>
        </w:rPr>
        <w:t>秘书处</w:t>
      </w:r>
      <w:r>
        <w:rPr>
          <w:rFonts w:ascii="宋体" w:hAnsi="宋体"/>
          <w:color w:val="000000"/>
        </w:rPr>
        <w:t>与项目方正式签署</w:t>
      </w:r>
      <w:r>
        <w:rPr>
          <w:rFonts w:ascii="宋体" w:hAnsi="宋体" w:hint="eastAsia"/>
          <w:color w:val="000000"/>
        </w:rPr>
        <w:t>项目</w:t>
      </w:r>
      <w:r>
        <w:rPr>
          <w:rFonts w:ascii="宋体" w:hAnsi="宋体"/>
          <w:color w:val="000000"/>
        </w:rPr>
        <w:t>合作协议。</w:t>
      </w:r>
    </w:p>
    <w:p w14:paraId="76DD53BF" w14:textId="77777777" w:rsidR="003C3A2B" w:rsidRDefault="00850589">
      <w:pPr>
        <w:numPr>
          <w:ilvl w:val="0"/>
          <w:numId w:val="4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授牌与展示：</w:t>
      </w:r>
      <w:r>
        <w:rPr>
          <w:rFonts w:ascii="宋体" w:hAnsi="宋体"/>
          <w:color w:val="000000"/>
        </w:rPr>
        <w:t>协议签署完毕后，WAA举行授牌仪式（或寄送），并同步</w:t>
      </w:r>
      <w:proofErr w:type="gramStart"/>
      <w:r>
        <w:rPr>
          <w:rFonts w:ascii="宋体" w:hAnsi="宋体"/>
          <w:color w:val="000000"/>
        </w:rPr>
        <w:t>在官网及</w:t>
      </w:r>
      <w:proofErr w:type="gramEnd"/>
      <w:r>
        <w:rPr>
          <w:rFonts w:ascii="宋体" w:hAnsi="宋体"/>
          <w:color w:val="000000"/>
        </w:rPr>
        <w:t>相关渠道上线项目展示内容。</w:t>
      </w:r>
    </w:p>
    <w:p w14:paraId="76DD53C0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  <w:color w:val="000000"/>
        </w:rPr>
        <w:t>六、项目实施与管理</w:t>
      </w:r>
    </w:p>
    <w:p w14:paraId="76DD53C1" w14:textId="77777777" w:rsidR="003C3A2B" w:rsidRDefault="00850589">
      <w:pPr>
        <w:numPr>
          <w:ilvl w:val="0"/>
          <w:numId w:val="5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组织架构：</w:t>
      </w:r>
      <w:r>
        <w:rPr>
          <w:rFonts w:ascii="宋体" w:hAnsi="宋体"/>
          <w:color w:val="000000"/>
        </w:rPr>
        <w:t>由WAA秘书处组建专门的项目组。</w:t>
      </w:r>
    </w:p>
    <w:p w14:paraId="76DD53C2" w14:textId="77777777" w:rsidR="003C3A2B" w:rsidRDefault="00850589">
      <w:pPr>
        <w:numPr>
          <w:ilvl w:val="1"/>
          <w:numId w:val="5"/>
        </w:numPr>
        <w:ind w:left="816"/>
        <w:rPr>
          <w:rFonts w:ascii="宋体" w:hAnsi="宋体"/>
        </w:rPr>
      </w:pPr>
      <w:r>
        <w:rPr>
          <w:rFonts w:ascii="宋体" w:hAnsi="宋体"/>
          <w:color w:val="000000"/>
        </w:rPr>
        <w:t>设立</w:t>
      </w:r>
      <w:r>
        <w:rPr>
          <w:rFonts w:ascii="宋体" w:hAnsi="宋体"/>
          <w:b/>
          <w:color w:val="000000"/>
        </w:rPr>
        <w:t>项目经理</w:t>
      </w:r>
      <w:r>
        <w:rPr>
          <w:rFonts w:ascii="宋体" w:hAnsi="宋体"/>
          <w:color w:val="000000"/>
        </w:rPr>
        <w:t>一名，负责项目的整体统筹与推进。</w:t>
      </w:r>
    </w:p>
    <w:p w14:paraId="76DD53C3" w14:textId="6CF8D4AE" w:rsidR="003C3A2B" w:rsidRDefault="00850589">
      <w:pPr>
        <w:numPr>
          <w:ilvl w:val="0"/>
          <w:numId w:val="5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推广征集：</w:t>
      </w:r>
      <w:r>
        <w:rPr>
          <w:rFonts w:ascii="宋体" w:hAnsi="宋体"/>
          <w:color w:val="000000"/>
        </w:rPr>
        <w:t>联盟将对本</w:t>
      </w:r>
      <w:r>
        <w:rPr>
          <w:rFonts w:ascii="宋体" w:hAnsi="宋体" w:hint="eastAsia"/>
          <w:color w:val="000000"/>
        </w:rPr>
        <w:t>计划</w:t>
      </w:r>
      <w:r>
        <w:rPr>
          <w:rFonts w:ascii="宋体" w:hAnsi="宋体"/>
          <w:color w:val="000000"/>
        </w:rPr>
        <w:t>进行公示，并面向全行业开展项目征集活动</w:t>
      </w:r>
      <w:r w:rsidR="004534A4">
        <w:rPr>
          <w:rFonts w:ascii="宋体" w:hAnsi="宋体" w:hint="eastAsia"/>
          <w:color w:val="000000"/>
        </w:rPr>
        <w:t>，</w:t>
      </w:r>
      <w:bookmarkStart w:id="1" w:name="_Hlk216894755"/>
      <w:r w:rsidR="008A5700">
        <w:rPr>
          <w:rFonts w:ascii="宋体" w:hAnsi="宋体" w:hint="eastAsia"/>
          <w:color w:val="000000"/>
        </w:rPr>
        <w:t>按季</w:t>
      </w:r>
      <w:r w:rsidR="00F24869">
        <w:rPr>
          <w:rFonts w:ascii="宋体" w:hAnsi="宋体" w:hint="eastAsia"/>
          <w:color w:val="000000"/>
        </w:rPr>
        <w:t>度</w:t>
      </w:r>
      <w:r w:rsidR="004534A4">
        <w:rPr>
          <w:rFonts w:ascii="宋体" w:hAnsi="宋体" w:hint="eastAsia"/>
          <w:color w:val="000000"/>
        </w:rPr>
        <w:t>进行一次</w:t>
      </w:r>
      <w:r w:rsidR="00F24869">
        <w:rPr>
          <w:rFonts w:ascii="宋体" w:hAnsi="宋体" w:hint="eastAsia"/>
          <w:color w:val="000000"/>
        </w:rPr>
        <w:t>汇总，组织评审工作</w:t>
      </w:r>
      <w:r>
        <w:rPr>
          <w:rFonts w:ascii="宋体" w:hAnsi="宋体"/>
          <w:color w:val="000000"/>
        </w:rPr>
        <w:t>。</w:t>
      </w:r>
      <w:bookmarkEnd w:id="1"/>
    </w:p>
    <w:p w14:paraId="76DD53C4" w14:textId="77777777" w:rsidR="003C3A2B" w:rsidRDefault="00850589">
      <w:pPr>
        <w:numPr>
          <w:ilvl w:val="0"/>
          <w:numId w:val="5"/>
        </w:numPr>
        <w:rPr>
          <w:rFonts w:ascii="宋体" w:hAnsi="宋体"/>
        </w:rPr>
      </w:pPr>
      <w:r>
        <w:rPr>
          <w:rFonts w:ascii="宋体" w:hAnsi="宋体" w:hint="eastAsia"/>
          <w:b/>
          <w:color w:val="000000"/>
        </w:rPr>
        <w:t>项目效果</w:t>
      </w:r>
      <w:r>
        <w:rPr>
          <w:rFonts w:ascii="宋体" w:hAnsi="宋体"/>
          <w:b/>
          <w:color w:val="000000"/>
        </w:rPr>
        <w:t>评估：</w:t>
      </w:r>
      <w:r>
        <w:rPr>
          <w:rFonts w:ascii="宋体" w:hAnsi="宋体"/>
          <w:color w:val="000000"/>
        </w:rPr>
        <w:t>项目经理需</w:t>
      </w:r>
      <w:r>
        <w:rPr>
          <w:rFonts w:ascii="宋体" w:hAnsi="宋体"/>
          <w:b/>
          <w:color w:val="000000"/>
        </w:rPr>
        <w:t>按季度</w:t>
      </w:r>
      <w:r>
        <w:rPr>
          <w:rFonts w:ascii="宋体" w:hAnsi="宋体"/>
          <w:color w:val="000000"/>
        </w:rPr>
        <w:t>制定项目报告。</w:t>
      </w:r>
      <w:r>
        <w:rPr>
          <w:rFonts w:ascii="宋体" w:hAnsi="宋体"/>
          <w:b/>
          <w:color w:val="000000"/>
        </w:rPr>
        <w:t>报告内容包括但不限于：</w:t>
      </w:r>
      <w:r>
        <w:rPr>
          <w:rFonts w:ascii="宋体" w:hAnsi="宋体"/>
          <w:color w:val="000000"/>
        </w:rPr>
        <w:t>授牌数量、单个项目效果评估（如参观人数、参观人员身份构成、媒体曝光量等）。</w:t>
      </w:r>
    </w:p>
    <w:p w14:paraId="76DD53C5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  <w:color w:val="000000"/>
        </w:rPr>
        <w:lastRenderedPageBreak/>
        <w:t>七、费用预算与商业模式</w:t>
      </w:r>
    </w:p>
    <w:p w14:paraId="76DD53C6" w14:textId="77777777" w:rsidR="003C3A2B" w:rsidRDefault="00850589">
      <w:pPr>
        <w:ind w:firstLine="420"/>
        <w:rPr>
          <w:rFonts w:ascii="宋体" w:hAnsi="宋体"/>
        </w:rPr>
      </w:pPr>
      <w:r>
        <w:rPr>
          <w:rFonts w:ascii="宋体" w:hAnsi="宋体"/>
          <w:color w:val="000000"/>
        </w:rPr>
        <w:t>本项目费用主要从</w:t>
      </w:r>
      <w:r>
        <w:rPr>
          <w:rFonts w:ascii="宋体" w:hAnsi="宋体" w:hint="eastAsia"/>
          <w:b/>
          <w:color w:val="000000"/>
        </w:rPr>
        <w:t>W</w:t>
      </w:r>
      <w:r>
        <w:rPr>
          <w:rFonts w:ascii="宋体" w:hAnsi="宋体"/>
          <w:b/>
          <w:color w:val="000000"/>
        </w:rPr>
        <w:t>AA年度预算</w:t>
      </w:r>
      <w:r>
        <w:rPr>
          <w:rFonts w:ascii="宋体" w:hAnsi="宋体"/>
          <w:color w:val="000000"/>
        </w:rPr>
        <w:t>中支出</w:t>
      </w:r>
      <w:r>
        <w:rPr>
          <w:rFonts w:ascii="宋体" w:hAnsi="宋体" w:hint="eastAsia"/>
          <w:color w:val="000000"/>
        </w:rPr>
        <w:t>，不向项目方收取费用或者赞助。</w:t>
      </w:r>
      <w:r>
        <w:rPr>
          <w:rFonts w:ascii="宋体" w:hAnsi="宋体"/>
          <w:color w:val="000000"/>
        </w:rPr>
        <w:t>具体执行标准如下：</w:t>
      </w:r>
    </w:p>
    <w:p w14:paraId="76DD53C7" w14:textId="77777777" w:rsidR="003C3A2B" w:rsidRDefault="00850589">
      <w:pPr>
        <w:rPr>
          <w:rFonts w:ascii="宋体" w:hAnsi="宋体"/>
        </w:rPr>
      </w:pPr>
      <w:r>
        <w:rPr>
          <w:rFonts w:ascii="宋体" w:hAnsi="宋体"/>
          <w:b/>
          <w:color w:val="000000"/>
        </w:rPr>
        <w:t>1.支出项（WAA承担）：</w:t>
      </w:r>
    </w:p>
    <w:p w14:paraId="76DD53C8" w14:textId="77777777" w:rsidR="003C3A2B" w:rsidRDefault="00850589">
      <w:pPr>
        <w:numPr>
          <w:ilvl w:val="0"/>
          <w:numId w:val="6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物料费：</w:t>
      </w:r>
      <w:r>
        <w:rPr>
          <w:rFonts w:ascii="宋体" w:hAnsi="宋体"/>
          <w:color w:val="000000"/>
        </w:rPr>
        <w:t>牌匾</w:t>
      </w:r>
      <w:r>
        <w:rPr>
          <w:rFonts w:ascii="宋体" w:hAnsi="宋体" w:hint="eastAsia"/>
          <w:color w:val="000000"/>
        </w:rPr>
        <w:t>及证书的设计费、</w:t>
      </w:r>
      <w:r>
        <w:rPr>
          <w:rFonts w:ascii="宋体" w:hAnsi="宋体"/>
          <w:color w:val="000000"/>
        </w:rPr>
        <w:t>制作费</w:t>
      </w:r>
      <w:r>
        <w:rPr>
          <w:rFonts w:ascii="宋体" w:hAnsi="宋体" w:hint="eastAsia"/>
          <w:color w:val="000000"/>
        </w:rPr>
        <w:t>和</w:t>
      </w:r>
      <w:r>
        <w:rPr>
          <w:rFonts w:ascii="宋体" w:hAnsi="宋体"/>
          <w:color w:val="000000"/>
        </w:rPr>
        <w:t>邮寄费。</w:t>
      </w:r>
    </w:p>
    <w:p w14:paraId="76DD53C9" w14:textId="77777777" w:rsidR="003C3A2B" w:rsidRDefault="00850589">
      <w:pPr>
        <w:numPr>
          <w:ilvl w:val="0"/>
          <w:numId w:val="6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差旅费（秘书处）：</w:t>
      </w:r>
      <w:r>
        <w:rPr>
          <w:rFonts w:ascii="宋体" w:hAnsi="宋体"/>
          <w:color w:val="000000"/>
        </w:rPr>
        <w:t>秘书处人员参与项目（如考察、授牌）的差旅预算标准为</w:t>
      </w:r>
      <w:r>
        <w:rPr>
          <w:rFonts w:ascii="宋体" w:hAnsi="宋体"/>
          <w:b/>
          <w:color w:val="000000"/>
        </w:rPr>
        <w:t>1万元</w:t>
      </w:r>
      <w:r>
        <w:rPr>
          <w:rFonts w:ascii="宋体" w:hAnsi="宋体" w:hint="eastAsia"/>
          <w:b/>
          <w:color w:val="000000"/>
        </w:rPr>
        <w:t>以内</w:t>
      </w:r>
      <w:r>
        <w:rPr>
          <w:rFonts w:ascii="宋体" w:hAnsi="宋体"/>
          <w:b/>
          <w:color w:val="000000"/>
        </w:rPr>
        <w:t>/项目</w:t>
      </w:r>
      <w:r>
        <w:rPr>
          <w:rFonts w:ascii="宋体" w:hAnsi="宋体"/>
          <w:color w:val="000000"/>
        </w:rPr>
        <w:t>。</w:t>
      </w:r>
    </w:p>
    <w:p w14:paraId="76DD53CA" w14:textId="77777777" w:rsidR="003C3A2B" w:rsidRDefault="00850589">
      <w:pPr>
        <w:numPr>
          <w:ilvl w:val="0"/>
          <w:numId w:val="6"/>
        </w:numPr>
        <w:rPr>
          <w:rFonts w:ascii="宋体" w:hAnsi="宋体"/>
        </w:rPr>
      </w:pPr>
      <w:r>
        <w:rPr>
          <w:rFonts w:ascii="宋体" w:hAnsi="宋体"/>
          <w:b/>
          <w:color w:val="000000"/>
        </w:rPr>
        <w:t>差旅费（专家团）：</w:t>
      </w:r>
      <w:r>
        <w:rPr>
          <w:rFonts w:ascii="宋体" w:hAnsi="宋体"/>
          <w:color w:val="000000"/>
        </w:rPr>
        <w:t>仅限</w:t>
      </w:r>
      <w:r>
        <w:rPr>
          <w:rFonts w:ascii="宋体" w:hAnsi="宋体" w:hint="eastAsia"/>
          <w:b/>
          <w:color w:val="000000"/>
        </w:rPr>
        <w:t>年度</w:t>
      </w:r>
      <w:r>
        <w:rPr>
          <w:rFonts w:ascii="宋体" w:hAnsi="宋体"/>
          <w:b/>
          <w:color w:val="000000"/>
        </w:rPr>
        <w:t>前10个项目</w:t>
      </w:r>
      <w:r>
        <w:rPr>
          <w:rFonts w:ascii="宋体" w:hAnsi="宋体"/>
          <w:color w:val="000000"/>
        </w:rPr>
        <w:t>，由WAA承担现场评测专家的差旅相关费用</w:t>
      </w:r>
      <w:r>
        <w:rPr>
          <w:rFonts w:ascii="宋体" w:hAnsi="宋体" w:hint="eastAsia"/>
          <w:color w:val="000000"/>
        </w:rPr>
        <w:t>（</w:t>
      </w:r>
      <w:r>
        <w:rPr>
          <w:rFonts w:ascii="宋体" w:hAnsi="宋体" w:hint="eastAsia"/>
          <w:b/>
          <w:color w:val="000000"/>
        </w:rPr>
        <w:t>3万元以内/项目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/>
          <w:color w:val="000000"/>
        </w:rPr>
        <w:t>。</w:t>
      </w:r>
    </w:p>
    <w:p w14:paraId="76DD53CD" w14:textId="77777777" w:rsidR="003C3A2B" w:rsidRDefault="00850589">
      <w:pPr>
        <w:pStyle w:val="3"/>
        <w:rPr>
          <w:rFonts w:ascii="宋体" w:hAnsi="宋体"/>
        </w:rPr>
      </w:pPr>
      <w:r>
        <w:rPr>
          <w:rFonts w:ascii="宋体" w:hAnsi="宋体"/>
          <w:color w:val="000000"/>
        </w:rPr>
        <w:t>八、项目关闭</w:t>
      </w:r>
    </w:p>
    <w:p w14:paraId="76DD53CE" w14:textId="77777777" w:rsidR="003C3A2B" w:rsidRDefault="00850589">
      <w:pPr>
        <w:ind w:firstLine="420"/>
        <w:rPr>
          <w:rFonts w:ascii="宋体" w:hAnsi="宋体"/>
        </w:rPr>
      </w:pPr>
      <w:r>
        <w:rPr>
          <w:rFonts w:ascii="宋体" w:hAnsi="宋体"/>
          <w:color w:val="000000"/>
        </w:rPr>
        <w:t>WAA秘书处联席会议将定期审查项目经理提交的季度报告。依据项目运行效果、预算执行情况及战略调整需求，可视情况决定是否关闭本项目。</w:t>
      </w:r>
    </w:p>
    <w:sectPr w:rsidR="003C3A2B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603F" w14:textId="77777777" w:rsidR="007C2350" w:rsidRDefault="007C2350">
      <w:pPr>
        <w:spacing w:line="240" w:lineRule="auto"/>
      </w:pPr>
      <w:r>
        <w:separator/>
      </w:r>
    </w:p>
  </w:endnote>
  <w:endnote w:type="continuationSeparator" w:id="0">
    <w:p w14:paraId="07A90F3D" w14:textId="77777777" w:rsidR="007C2350" w:rsidRDefault="007C2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auto"/>
    <w:pitch w:val="default"/>
    <w:sig w:usb0="A00002FF" w:usb1="500039FB" w:usb2="00000000" w:usb3="00000000" w:csb0="20000197" w:csb1="4F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1D1D" w14:textId="77777777" w:rsidR="007C2350" w:rsidRDefault="007C2350">
      <w:pPr>
        <w:spacing w:line="240" w:lineRule="auto"/>
      </w:pPr>
      <w:r>
        <w:separator/>
      </w:r>
    </w:p>
  </w:footnote>
  <w:footnote w:type="continuationSeparator" w:id="0">
    <w:p w14:paraId="1FC443CF" w14:textId="77777777" w:rsidR="007C2350" w:rsidRDefault="007C2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1FA"/>
    <w:multiLevelType w:val="multilevel"/>
    <w:tmpl w:val="02FD61F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1" w15:restartNumberingAfterBreak="0">
    <w:nsid w:val="09A70D34"/>
    <w:multiLevelType w:val="multilevel"/>
    <w:tmpl w:val="09A70D34"/>
    <w:lvl w:ilvl="0">
      <w:start w:val="1"/>
      <w:numFmt w:val="decimal"/>
      <w:lvlText w:val="%1."/>
      <w:lvlJc w:val="left"/>
      <w:rPr>
        <w:b/>
        <w:bCs w:val="0"/>
      </w:rPr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2" w15:restartNumberingAfterBreak="0">
    <w:nsid w:val="23DE2CA8"/>
    <w:multiLevelType w:val="multilevel"/>
    <w:tmpl w:val="23DE2CA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3" w15:restartNumberingAfterBreak="0">
    <w:nsid w:val="2CE61D2C"/>
    <w:multiLevelType w:val="multilevel"/>
    <w:tmpl w:val="2CE61D2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4" w15:restartNumberingAfterBreak="0">
    <w:nsid w:val="444845B2"/>
    <w:multiLevelType w:val="multilevel"/>
    <w:tmpl w:val="444845B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5" w15:restartNumberingAfterBreak="0">
    <w:nsid w:val="70827520"/>
    <w:multiLevelType w:val="multilevel"/>
    <w:tmpl w:val="70827520"/>
    <w:lvl w:ilvl="0">
      <w:start w:val="1"/>
      <w:numFmt w:val="bullet"/>
      <w:lvlText w:val=""/>
      <w:lvlJc w:val="left"/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Chars="200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Chars="400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Chars="600" w:firstLine="0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Chars="800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Chars="1000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Chars="1200" w:firstLine="0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Chars="1400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Chars="1600" w:hanging="336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1AA24D9F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1D6223"/>
    <w:rsid w:val="00240421"/>
    <w:rsid w:val="002A53AA"/>
    <w:rsid w:val="002E259C"/>
    <w:rsid w:val="002F04A2"/>
    <w:rsid w:val="003A0D65"/>
    <w:rsid w:val="003C3A2B"/>
    <w:rsid w:val="003D6EDD"/>
    <w:rsid w:val="003E13E8"/>
    <w:rsid w:val="003F7ADC"/>
    <w:rsid w:val="00413B97"/>
    <w:rsid w:val="004140D0"/>
    <w:rsid w:val="004534A4"/>
    <w:rsid w:val="00482A66"/>
    <w:rsid w:val="00512108"/>
    <w:rsid w:val="00534745"/>
    <w:rsid w:val="005C35DE"/>
    <w:rsid w:val="005E3980"/>
    <w:rsid w:val="00626AA2"/>
    <w:rsid w:val="006404C7"/>
    <w:rsid w:val="0068574D"/>
    <w:rsid w:val="006E696F"/>
    <w:rsid w:val="007017F6"/>
    <w:rsid w:val="0071681D"/>
    <w:rsid w:val="00763809"/>
    <w:rsid w:val="00763F3B"/>
    <w:rsid w:val="00764EFE"/>
    <w:rsid w:val="007944D1"/>
    <w:rsid w:val="00797CEE"/>
    <w:rsid w:val="007B78C7"/>
    <w:rsid w:val="007C2350"/>
    <w:rsid w:val="007C7A70"/>
    <w:rsid w:val="008257F6"/>
    <w:rsid w:val="00827E85"/>
    <w:rsid w:val="00850589"/>
    <w:rsid w:val="00872F43"/>
    <w:rsid w:val="00890FE1"/>
    <w:rsid w:val="00891BB4"/>
    <w:rsid w:val="008A5700"/>
    <w:rsid w:val="008A6298"/>
    <w:rsid w:val="0090731C"/>
    <w:rsid w:val="00930092"/>
    <w:rsid w:val="009541DA"/>
    <w:rsid w:val="00957227"/>
    <w:rsid w:val="009972CE"/>
    <w:rsid w:val="009C5E4A"/>
    <w:rsid w:val="009E7FC9"/>
    <w:rsid w:val="00A02BBC"/>
    <w:rsid w:val="00A065C4"/>
    <w:rsid w:val="00A24175"/>
    <w:rsid w:val="00A31215"/>
    <w:rsid w:val="00A66550"/>
    <w:rsid w:val="00A85D95"/>
    <w:rsid w:val="00AB1D25"/>
    <w:rsid w:val="00AB4055"/>
    <w:rsid w:val="00AC4E58"/>
    <w:rsid w:val="00AD3D80"/>
    <w:rsid w:val="00AE03E9"/>
    <w:rsid w:val="00B07DB3"/>
    <w:rsid w:val="00B36A4F"/>
    <w:rsid w:val="00B727BA"/>
    <w:rsid w:val="00BE0D57"/>
    <w:rsid w:val="00BF68A7"/>
    <w:rsid w:val="00C12609"/>
    <w:rsid w:val="00C1739B"/>
    <w:rsid w:val="00C20EED"/>
    <w:rsid w:val="00C757FA"/>
    <w:rsid w:val="00C91250"/>
    <w:rsid w:val="00C97913"/>
    <w:rsid w:val="00CA5A15"/>
    <w:rsid w:val="00D411F4"/>
    <w:rsid w:val="00DC0765"/>
    <w:rsid w:val="00E8558C"/>
    <w:rsid w:val="00EA0581"/>
    <w:rsid w:val="00EA1ADD"/>
    <w:rsid w:val="00EB642F"/>
    <w:rsid w:val="00ED026C"/>
    <w:rsid w:val="00F06FCF"/>
    <w:rsid w:val="00F24869"/>
    <w:rsid w:val="00F50C8B"/>
    <w:rsid w:val="00F54A75"/>
    <w:rsid w:val="00F5666F"/>
    <w:rsid w:val="00F6641D"/>
    <w:rsid w:val="00F867C8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4CF3098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A8BA74"/>
  <w15:docId w15:val="{DC97284B-3BAB-4717-808C-80795127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宋体"/>
      <w:color w:val="333333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a9">
    <w:name w:val="Title"/>
    <w:basedOn w:val="a"/>
    <w:next w:val="a"/>
    <w:link w:val="aa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ab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c">
    <w:name w:val="Hyperlink"/>
    <w:basedOn w:val="a0"/>
    <w:rPr>
      <w:color w:val="1E6FFF"/>
      <w:u w:val="single"/>
    </w:rPr>
  </w:style>
  <w:style w:type="character" w:customStyle="1" w:styleId="a8">
    <w:name w:val="副标题 字符"/>
    <w:basedOn w:val="a0"/>
    <w:link w:val="a7"/>
    <w:rPr>
      <w:rFonts w:ascii="Arial" w:eastAsia="微软雅黑" w:hAnsi="Arial" w:cstheme="minorBidi"/>
      <w:b/>
      <w:bCs/>
      <w:kern w:val="28"/>
      <w:sz w:val="44"/>
      <w:szCs w:val="32"/>
    </w:rPr>
  </w:style>
  <w:style w:type="character" w:customStyle="1" w:styleId="aa">
    <w:name w:val="标题 字符"/>
    <w:basedOn w:val="a0"/>
    <w:link w:val="a9"/>
    <w:rPr>
      <w:rFonts w:ascii="Arial" w:eastAsia="微软雅黑" w:hAnsi="Arial" w:cstheme="majorBidi"/>
      <w:b/>
      <w:bCs/>
      <w:kern w:val="2"/>
      <w:sz w:val="48"/>
      <w:szCs w:val="32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af0"/>
    <w:rsid w:val="00EA0581"/>
    <w:rPr>
      <w:b/>
      <w:bCs/>
    </w:rPr>
  </w:style>
  <w:style w:type="character" w:customStyle="1" w:styleId="a4">
    <w:name w:val="批注文字 字符"/>
    <w:basedOn w:val="a0"/>
    <w:link w:val="a3"/>
    <w:rsid w:val="00EA0581"/>
    <w:rPr>
      <w:rFonts w:eastAsia="宋体"/>
      <w:color w:val="333333"/>
      <w:kern w:val="2"/>
      <w:sz w:val="24"/>
      <w:szCs w:val="24"/>
    </w:rPr>
  </w:style>
  <w:style w:type="character" w:customStyle="1" w:styleId="af0">
    <w:name w:val="批注主题 字符"/>
    <w:basedOn w:val="a4"/>
    <w:link w:val="af"/>
    <w:rsid w:val="00EA0581"/>
    <w:rPr>
      <w:rFonts w:eastAsia="宋体"/>
      <w:b/>
      <w:bCs/>
      <w:color w:val="33333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195</Words>
  <Characters>1197</Characters>
  <Application>Microsoft Office Word</Application>
  <DocSecurity>0</DocSecurity>
  <Lines>23</Lines>
  <Paragraphs>14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Derrek</dc:creator>
  <cp:lastModifiedBy>dingrong huang</cp:lastModifiedBy>
  <cp:revision>3</cp:revision>
  <dcterms:created xsi:type="dcterms:W3CDTF">2025-12-17T09:49:00Z</dcterms:created>
  <dcterms:modified xsi:type="dcterms:W3CDTF">2025-12-17T13:34:00Z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eyJoZGlkIjoiMWJmYmVhMGQ2YWQwOTc0ZDFkYmVkZTE0NzFkNThlYzIiLCJ1c2VySWQiOiI1MDE4MTM3NzYifQ==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2AFA6D47F6C64A90ACFDD039C0B146C7_12</vt:lpwstr>
  </property>
</Properties>
</file>